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CellSpacing w:w="15" w:type="dxa"/>
        <w:tblInd w:w="-6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7"/>
      </w:tblGrid>
      <w:tr w:rsidR="003F537B" w:rsidRPr="003F537B" w:rsidTr="003F537B">
        <w:trPr>
          <w:trHeight w:val="28781"/>
          <w:tblCellSpacing w:w="15" w:type="dxa"/>
        </w:trPr>
        <w:tc>
          <w:tcPr>
            <w:tcW w:w="10147" w:type="dxa"/>
            <w:tcBorders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F537B" w:rsidRPr="003F537B" w:rsidRDefault="003F537B" w:rsidP="003F537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Долгосрочный проект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3F537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для второй младшей группы</w:t>
            </w:r>
          </w:p>
          <w:p w:rsidR="003F537B" w:rsidRDefault="003F537B" w:rsidP="003F537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«Волшебные пальчики»</w:t>
            </w:r>
          </w:p>
          <w:p w:rsidR="003F537B" w:rsidRPr="003F537B" w:rsidRDefault="003F537B" w:rsidP="003F537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Составила и провела воспитатель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Матвеевичева Галина Игоревна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2024-2025г.</w:t>
            </w:r>
          </w:p>
          <w:p w:rsid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Вид проекта:</w:t>
            </w: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творческий, познавательно-игровой.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Сроки проведения:</w:t>
            </w: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долгосрочный. (1 год).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Проводятся 1 раз в неделю 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средам, во вторую половину дня( 10-15 минут).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Участники проекта</w:t>
            </w: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воспитатели, дети 2 младшей группы, родители.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Цель проекта</w:t>
            </w:r>
            <w:r w:rsidRPr="003F537B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развитие мелкой моторики рук, детей младшего </w:t>
            </w:r>
          </w:p>
          <w:p w:rsid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возраста в процессе пальчиковых игр.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Актуальность проекта: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Исследования ученых доказали, что уровень развития детской речи находится в прямой зависимости от степени сформированности тонких движений пальцев рук. Формирование речи происходит под влиянием двигательных импульсов, передающихся от рук, а точнее от пальчиков. Чем активнее и точнее движения пальцев у ребенка, тем быстрее он начнет говорить.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 еще в дошкольном детстве большое внимание уделялось упражнениям, играм, различным заданиям на развитие мелкой моторике и координации движения руки, можно решить сразу две задачи: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во-первых, повлиять на общее интеллектуальное  развитие ребенка,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во-вторых, не только совершенствовать ловкость и точность движений, но и улучшить внимание, память научиться, выработать усидчивость. Что является прекрасный стимул для развития творческих способностей, пробуждающих воображения и фантазию.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Исходя из этого, в данном проекте представлен комплекс занятий и упражнений для работы пальчиков.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реализацию проекта включены занятия </w:t>
            </w:r>
            <w:proofErr w:type="spellStart"/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пластинографии</w:t>
            </w:r>
            <w:proofErr w:type="spellEnd"/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тестомастики</w:t>
            </w:r>
            <w:proofErr w:type="spellEnd"/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пальчиковые игры, игры со специальным оборудованием (шнуровки, </w:t>
            </w:r>
            <w:proofErr w:type="spellStart"/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мозайки</w:t>
            </w:r>
            <w:proofErr w:type="spellEnd"/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игры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кинетическим песком, с предметами) и др.</w:t>
            </w:r>
          </w:p>
          <w:p w:rsid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Данный проект разработан по принципу интеграции образовательных областей: социально – коммуникативное, познавательное развитие, речевое развитие, художественно-эстетическое развитие, физическое развитие.</w:t>
            </w:r>
          </w:p>
          <w:p w:rsidR="003F537B" w:rsidRPr="003F537B" w:rsidRDefault="003F537B" w:rsidP="003F537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FB3CAB" w:rsidRDefault="00FB3CAB" w:rsidP="003F537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FB3CAB" w:rsidRDefault="00FB3CAB" w:rsidP="003F537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FB3CAB" w:rsidRDefault="00FB3CAB" w:rsidP="003F537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3F537B" w:rsidRDefault="003F537B" w:rsidP="003F537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>Образовательные области и задачи:</w:t>
            </w:r>
          </w:p>
          <w:p w:rsidR="00FB3CAB" w:rsidRPr="003F537B" w:rsidRDefault="00FB3CAB" w:rsidP="003F537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tbl>
            <w:tblPr>
              <w:tblStyle w:val="a5"/>
              <w:tblW w:w="8179" w:type="dxa"/>
              <w:tblInd w:w="812" w:type="dxa"/>
              <w:tblLook w:val="04A0"/>
            </w:tblPr>
            <w:tblGrid>
              <w:gridCol w:w="3785"/>
              <w:gridCol w:w="4394"/>
            </w:tblGrid>
            <w:tr w:rsidR="003F537B" w:rsidRPr="00FB3CAB" w:rsidTr="00FB3CAB">
              <w:tc>
                <w:tcPr>
                  <w:tcW w:w="3785" w:type="dxa"/>
                  <w:hideMark/>
                </w:tcPr>
                <w:p w:rsidR="003F537B" w:rsidRPr="00FB3CAB" w:rsidRDefault="003F537B" w:rsidP="00FB3CAB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3CA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Образовательные области</w:t>
                  </w:r>
                </w:p>
              </w:tc>
              <w:tc>
                <w:tcPr>
                  <w:tcW w:w="4394" w:type="dxa"/>
                  <w:hideMark/>
                </w:tcPr>
                <w:p w:rsidR="003F537B" w:rsidRPr="00FB3CAB" w:rsidRDefault="003F537B" w:rsidP="00FB3CAB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3CA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Задачи</w:t>
                  </w:r>
                </w:p>
              </w:tc>
            </w:tr>
            <w:tr w:rsidR="003F537B" w:rsidRPr="00FB3CAB" w:rsidTr="00FB3CAB">
              <w:tc>
                <w:tcPr>
                  <w:tcW w:w="3785" w:type="dxa"/>
                  <w:hideMark/>
                </w:tcPr>
                <w:p w:rsidR="003F537B" w:rsidRPr="00FB3CAB" w:rsidRDefault="003F537B" w:rsidP="00FB3CAB">
                  <w:pPr>
                    <w:pStyle w:val="a4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FB3CA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Социально-коммуникативное</w:t>
                  </w:r>
                </w:p>
              </w:tc>
              <w:tc>
                <w:tcPr>
                  <w:tcW w:w="4394" w:type="dxa"/>
                  <w:hideMark/>
                </w:tcPr>
                <w:p w:rsidR="003F537B" w:rsidRPr="00FB3CAB" w:rsidRDefault="003F537B" w:rsidP="00FB3CAB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FB3CA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развитие общения и взаимодействия ребёнка со взрослыми и сверстниками;</w:t>
                  </w:r>
                </w:p>
                <w:p w:rsidR="003F537B" w:rsidRPr="00FB3CAB" w:rsidRDefault="003F537B" w:rsidP="00FB3CAB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FB3CA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формирование готовности к совместной деятельности со сверстниками;</w:t>
                  </w:r>
                </w:p>
              </w:tc>
            </w:tr>
            <w:tr w:rsidR="003F537B" w:rsidRPr="00FB3CAB" w:rsidTr="00FB3CAB">
              <w:tc>
                <w:tcPr>
                  <w:tcW w:w="3785" w:type="dxa"/>
                  <w:hideMark/>
                </w:tcPr>
                <w:p w:rsidR="003F537B" w:rsidRPr="00FB3CAB" w:rsidRDefault="003F537B" w:rsidP="00FB3CAB">
                  <w:pPr>
                    <w:pStyle w:val="a4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FB3CA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Познавательное развитие</w:t>
                  </w:r>
                </w:p>
              </w:tc>
              <w:tc>
                <w:tcPr>
                  <w:tcW w:w="4394" w:type="dxa"/>
                  <w:hideMark/>
                </w:tcPr>
                <w:p w:rsidR="003F537B" w:rsidRPr="00FB3CAB" w:rsidRDefault="003F537B" w:rsidP="00FB3CAB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FB3CA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Обучать детей пальчиковым играм в разных видах деятельности(на занятиях по лепке, рисованию, развитию речи, математике, и.т.д.);</w:t>
                  </w:r>
                </w:p>
                <w:p w:rsidR="003F537B" w:rsidRPr="00FB3CAB" w:rsidRDefault="003F537B" w:rsidP="00FB3CAB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FB3CA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Научить детей четко произносить слова </w:t>
                  </w:r>
                  <w:proofErr w:type="spellStart"/>
                  <w:r w:rsidRPr="00FB3CA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потешек</w:t>
                  </w:r>
                  <w:proofErr w:type="spellEnd"/>
                  <w:r w:rsidRPr="00FB3CA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, скороговорок и стихотворений, сочетая их с движениями;</w:t>
                  </w:r>
                </w:p>
                <w:p w:rsidR="003F537B" w:rsidRPr="00FB3CAB" w:rsidRDefault="003F537B" w:rsidP="00FB3CAB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FB3CA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Знакомить детей с названием пальчиков;</w:t>
                  </w:r>
                </w:p>
                <w:p w:rsidR="003F537B" w:rsidRPr="00FB3CAB" w:rsidRDefault="003F537B" w:rsidP="00FB3CAB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FB3CA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Развивать умение различать правую и левую руку.</w:t>
                  </w:r>
                </w:p>
              </w:tc>
            </w:tr>
            <w:tr w:rsidR="00FB3CAB" w:rsidRPr="00FB3CAB" w:rsidTr="00FB3CAB">
              <w:trPr>
                <w:trHeight w:val="958"/>
              </w:trPr>
              <w:tc>
                <w:tcPr>
                  <w:tcW w:w="3785" w:type="dxa"/>
                  <w:hideMark/>
                </w:tcPr>
                <w:p w:rsidR="00FB3CAB" w:rsidRPr="00FB3CAB" w:rsidRDefault="00FB3CAB" w:rsidP="00FB3CAB">
                  <w:pPr>
                    <w:pStyle w:val="a4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FB3CAB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Речевое развитие</w:t>
                  </w:r>
                </w:p>
                <w:p w:rsidR="00FB3CAB" w:rsidRPr="00FB3CAB" w:rsidRDefault="00FB3CAB" w:rsidP="00FB3CAB">
                  <w:pPr>
                    <w:pStyle w:val="a4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394" w:type="dxa"/>
                  <w:hideMark/>
                </w:tcPr>
                <w:p w:rsidR="00FB3CAB" w:rsidRPr="00FB3CAB" w:rsidRDefault="00FB3CAB" w:rsidP="00FB3CAB">
                  <w:pPr>
                    <w:pStyle w:val="a4"/>
                    <w:rPr>
                      <w:rFonts w:ascii="Times New Roman" w:hAnsi="Times New Roman" w:cs="Times New Roman"/>
                      <w:i/>
                      <w:color w:val="010101"/>
                      <w:sz w:val="28"/>
                      <w:szCs w:val="28"/>
                    </w:rPr>
                  </w:pPr>
                  <w:r w:rsidRPr="00FB3CAB">
                    <w:rPr>
                      <w:rFonts w:ascii="Times New Roman" w:hAnsi="Times New Roman" w:cs="Times New Roman"/>
                      <w:i/>
                      <w:color w:val="010101"/>
                      <w:sz w:val="28"/>
                      <w:szCs w:val="28"/>
                    </w:rPr>
                    <w:t>Развивать: речь, мышление, память, внимание, творческое воображение;</w:t>
                  </w:r>
                </w:p>
                <w:p w:rsidR="00FB3CAB" w:rsidRPr="00FB3CAB" w:rsidRDefault="00FB3CAB" w:rsidP="00FB3CAB">
                  <w:pPr>
                    <w:pStyle w:val="a4"/>
                    <w:rPr>
                      <w:rFonts w:ascii="Times New Roman" w:hAnsi="Times New Roman" w:cs="Times New Roman"/>
                      <w:i/>
                      <w:color w:val="010101"/>
                      <w:sz w:val="28"/>
                      <w:szCs w:val="28"/>
                    </w:rPr>
                  </w:pPr>
                  <w:r w:rsidRPr="00FB3CAB">
                    <w:rPr>
                      <w:rFonts w:ascii="Times New Roman" w:hAnsi="Times New Roman" w:cs="Times New Roman"/>
                      <w:i/>
                      <w:color w:val="010101"/>
                      <w:sz w:val="28"/>
                      <w:szCs w:val="28"/>
                    </w:rPr>
                    <w:t>Обогащать словарный запас.</w:t>
                  </w:r>
                </w:p>
                <w:p w:rsidR="00FB3CAB" w:rsidRPr="00FB3CAB" w:rsidRDefault="00FB3CAB" w:rsidP="00FB3CAB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B3CAB" w:rsidRPr="00FB3CAB" w:rsidTr="00FB3CAB">
              <w:trPr>
                <w:trHeight w:val="2687"/>
              </w:trPr>
              <w:tc>
                <w:tcPr>
                  <w:tcW w:w="3785" w:type="dxa"/>
                  <w:hideMark/>
                </w:tcPr>
                <w:p w:rsidR="00FB3CAB" w:rsidRPr="00FB3CAB" w:rsidRDefault="00FB3CAB" w:rsidP="00FB3CAB">
                  <w:pPr>
                    <w:pStyle w:val="a4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FB3CA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Художественно-эстетическое</w:t>
                  </w:r>
                </w:p>
              </w:tc>
              <w:tc>
                <w:tcPr>
                  <w:tcW w:w="4394" w:type="dxa"/>
                  <w:hideMark/>
                </w:tcPr>
                <w:p w:rsidR="00FB3CAB" w:rsidRPr="00FB3CAB" w:rsidRDefault="00FB3CAB" w:rsidP="00FB3CAB">
                  <w:pPr>
                    <w:pStyle w:val="a4"/>
                    <w:rPr>
                      <w:rFonts w:ascii="Times New Roman" w:hAnsi="Times New Roman" w:cs="Times New Roman"/>
                      <w:i/>
                      <w:color w:val="010101"/>
                      <w:sz w:val="28"/>
                      <w:szCs w:val="28"/>
                    </w:rPr>
                  </w:pPr>
                  <w:r w:rsidRPr="00FB3CAB">
                    <w:rPr>
                      <w:rFonts w:ascii="Times New Roman" w:hAnsi="Times New Roman" w:cs="Times New Roman"/>
                      <w:i/>
                      <w:color w:val="010101"/>
                      <w:sz w:val="28"/>
                      <w:szCs w:val="28"/>
                    </w:rPr>
                    <w:t>Развитие чувства ритма и музыкального слуха;</w:t>
                  </w:r>
                </w:p>
                <w:p w:rsidR="00FB3CAB" w:rsidRPr="00FB3CAB" w:rsidRDefault="00FB3CAB" w:rsidP="00FB3CAB">
                  <w:pPr>
                    <w:pStyle w:val="a4"/>
                    <w:rPr>
                      <w:rFonts w:ascii="Times New Roman" w:hAnsi="Times New Roman" w:cs="Times New Roman"/>
                      <w:i/>
                      <w:color w:val="010101"/>
                      <w:sz w:val="28"/>
                      <w:szCs w:val="28"/>
                    </w:rPr>
                  </w:pPr>
                  <w:r w:rsidRPr="00FB3CAB">
                    <w:rPr>
                      <w:rFonts w:ascii="Times New Roman" w:hAnsi="Times New Roman" w:cs="Times New Roman"/>
                      <w:i/>
                      <w:color w:val="010101"/>
                      <w:sz w:val="28"/>
                      <w:szCs w:val="28"/>
                    </w:rPr>
                    <w:t>Формировать умение договаривать строки стихотворения;</w:t>
                  </w:r>
                </w:p>
                <w:p w:rsidR="00FB3CAB" w:rsidRPr="00FB3CAB" w:rsidRDefault="00FB3CAB" w:rsidP="00FB3CAB">
                  <w:pPr>
                    <w:pStyle w:val="a4"/>
                    <w:rPr>
                      <w:rFonts w:ascii="Times New Roman" w:hAnsi="Times New Roman" w:cs="Times New Roman"/>
                      <w:i/>
                      <w:color w:val="010101"/>
                      <w:sz w:val="28"/>
                      <w:szCs w:val="28"/>
                    </w:rPr>
                  </w:pPr>
                  <w:r w:rsidRPr="00FB3CAB">
                    <w:rPr>
                      <w:rFonts w:ascii="Times New Roman" w:hAnsi="Times New Roman" w:cs="Times New Roman"/>
                      <w:i/>
                      <w:color w:val="010101"/>
                      <w:sz w:val="28"/>
                      <w:szCs w:val="28"/>
                    </w:rPr>
                    <w:t>Побуждать к заучиванию наизусть коротких стихотворных текстов;</w:t>
                  </w:r>
                </w:p>
                <w:p w:rsidR="00FB3CAB" w:rsidRPr="00FB3CAB" w:rsidRDefault="00FB3CAB" w:rsidP="00FB3CAB">
                  <w:pPr>
                    <w:pStyle w:val="a4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B3CAB" w:rsidRPr="00FB3CAB" w:rsidTr="00FB3CAB">
              <w:trPr>
                <w:trHeight w:val="2048"/>
              </w:trPr>
              <w:tc>
                <w:tcPr>
                  <w:tcW w:w="3785" w:type="dxa"/>
                  <w:hideMark/>
                </w:tcPr>
                <w:p w:rsidR="00FB3CAB" w:rsidRPr="00FB3CAB" w:rsidRDefault="00FB3CAB" w:rsidP="001F6967">
                  <w:pPr>
                    <w:pStyle w:val="a4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Физическое развитие</w:t>
                  </w:r>
                </w:p>
              </w:tc>
              <w:tc>
                <w:tcPr>
                  <w:tcW w:w="4394" w:type="dxa"/>
                  <w:hideMark/>
                </w:tcPr>
                <w:p w:rsidR="00FB3CAB" w:rsidRPr="00FB3CAB" w:rsidRDefault="00FB3CAB" w:rsidP="00FB3CAB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B3CA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Развитие мелкой моторики;</w:t>
                  </w:r>
                </w:p>
                <w:p w:rsidR="00FB3CAB" w:rsidRPr="00FB3CAB" w:rsidRDefault="00FB3CAB" w:rsidP="00FB3CAB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B3CA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Формировать умение согласовывать движение с речью;</w:t>
                  </w:r>
                </w:p>
                <w:p w:rsidR="00FB3CAB" w:rsidRPr="00FB3CAB" w:rsidRDefault="00FB3CAB" w:rsidP="00FB3CAB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B3CA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Формировать умение выполнять элементарные действия обеими руками в пальчиковых играх.</w:t>
                  </w:r>
                </w:p>
                <w:p w:rsidR="00FB3CAB" w:rsidRPr="00FB3CAB" w:rsidRDefault="00FB3CAB" w:rsidP="00FB3CAB">
                  <w:pPr>
                    <w:pStyle w:val="a4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537B" w:rsidRPr="003F537B" w:rsidTr="003F537B">
        <w:trPr>
          <w:tblCellSpacing w:w="15" w:type="dxa"/>
        </w:trPr>
        <w:tc>
          <w:tcPr>
            <w:tcW w:w="1014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F537B" w:rsidRPr="00FB3CAB" w:rsidRDefault="003F537B" w:rsidP="00FB3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B3CA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>Подготовительный этап:</w:t>
            </w:r>
          </w:p>
          <w:p w:rsidR="00FB3CAB" w:rsidRPr="003F537B" w:rsidRDefault="00FB3CA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F537B" w:rsidRPr="003F537B" w:rsidRDefault="00FB3CA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3F537B"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Определение темы, целей и задач, содержания проекта, прогнозирование результата;</w:t>
            </w:r>
          </w:p>
          <w:p w:rsidR="003F537B" w:rsidRPr="003F537B" w:rsidRDefault="00FB3CA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3F537B"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обсуждение с родителями проекта, выяснение возможностей, средств, необходимых для реализации проекта, определение содержания, длительности проекта и участия в нем родителей.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методической литературы по данной теме: О. Н. Новицкая «Веселые пальчиковые игры» (Москва «</w:t>
            </w:r>
            <w:proofErr w:type="spellStart"/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Астрель</w:t>
            </w:r>
            <w:proofErr w:type="spellEnd"/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2001 год)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Шанина</w:t>
            </w:r>
            <w:proofErr w:type="spellEnd"/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«Играем пальчиками, развиваем речь» (Москва «Классик», 2008 год);</w:t>
            </w:r>
          </w:p>
          <w:p w:rsid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Хворостовцев</w:t>
            </w:r>
            <w:proofErr w:type="spellEnd"/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«Умные ручки» (Новосибирск, 2008 г.) и другая.</w:t>
            </w:r>
          </w:p>
          <w:p w:rsidR="00FB3CAB" w:rsidRPr="003F537B" w:rsidRDefault="00FB3CA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F537B" w:rsidRPr="00FB3CAB" w:rsidRDefault="003F537B" w:rsidP="00FB3CA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B3CA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Подготовка наглядного материала:</w:t>
            </w:r>
          </w:p>
          <w:p w:rsidR="00FB3CAB" w:rsidRPr="003F537B" w:rsidRDefault="00FB3CA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F537B" w:rsidRPr="003F537B" w:rsidRDefault="00FB3CA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F537B"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письменных консультаций, стендов информации;</w:t>
            </w:r>
          </w:p>
          <w:p w:rsidR="003F537B" w:rsidRPr="003F537B" w:rsidRDefault="00FB3CA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F537B"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выставки детских работ .</w:t>
            </w:r>
          </w:p>
          <w:p w:rsidR="003F537B" w:rsidRPr="003F537B" w:rsidRDefault="00FB3CA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3F537B"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Взаимодействие с семьями воспитанников</w:t>
            </w:r>
          </w:p>
          <w:p w:rsidR="003F537B" w:rsidRPr="003F537B" w:rsidRDefault="001F6967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F537B"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консультации для родителей: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«Умные пальчики» «Как мама может помочь своему ребенку преодолеть задержку речевого развитие »</w:t>
            </w:r>
          </w:p>
          <w:p w:rsidR="003F537B" w:rsidRPr="003F537B" w:rsidRDefault="001F6967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F537B"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изготовление игр – шнуровок и модулей с пробками;</w:t>
            </w:r>
          </w:p>
          <w:p w:rsidR="003F537B" w:rsidRPr="003F537B" w:rsidRDefault="003F537B" w:rsidP="001F6967">
            <w:pPr>
              <w:pStyle w:val="a4"/>
              <w:ind w:left="24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изготовление гирлянд из салфеток путем </w:t>
            </w:r>
            <w:proofErr w:type="spellStart"/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сминания</w:t>
            </w:r>
            <w:proofErr w:type="spellEnd"/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F537B" w:rsidRDefault="001F6967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F537B"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повторение с детьми любимых пальчиковых игр;</w:t>
            </w:r>
          </w:p>
          <w:p w:rsidR="001F6967" w:rsidRPr="003F537B" w:rsidRDefault="001F6967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F537B" w:rsidRDefault="003F537B" w:rsidP="001F696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1F69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Планируемые результаты освоения программы:</w:t>
            </w:r>
          </w:p>
          <w:p w:rsidR="001F6967" w:rsidRPr="001F6967" w:rsidRDefault="001F6967" w:rsidP="001F696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3F537B" w:rsidRPr="003F537B" w:rsidRDefault="001F6967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F537B"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расширение словарного запаса детей;</w:t>
            </w:r>
          </w:p>
          <w:p w:rsidR="003F537B" w:rsidRPr="003F537B" w:rsidRDefault="001F6967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F537B"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улучшение дикции, звукопроизношения;</w:t>
            </w:r>
          </w:p>
          <w:p w:rsidR="003F537B" w:rsidRPr="003F537B" w:rsidRDefault="001F6967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F537B"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развитие памяти;</w:t>
            </w:r>
          </w:p>
          <w:p w:rsidR="003F537B" w:rsidRPr="003F537B" w:rsidRDefault="001F6967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3F537B"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повышение уровня развития мелкой моторики рук, улучшение координация движений;</w:t>
            </w:r>
          </w:p>
          <w:p w:rsidR="003F537B" w:rsidRPr="003F537B" w:rsidRDefault="001F6967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F537B"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наблюдается интерес к пальчиковым играм;</w:t>
            </w:r>
          </w:p>
          <w:p w:rsidR="003F537B" w:rsidRDefault="001F6967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F537B"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формируются навыки работы с пластилином.</w:t>
            </w:r>
          </w:p>
          <w:p w:rsidR="001F6967" w:rsidRPr="003F537B" w:rsidRDefault="001F6967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F537B" w:rsidRPr="001F6967" w:rsidRDefault="001F6967" w:rsidP="001F696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1F69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План проекта</w:t>
            </w:r>
          </w:p>
          <w:p w:rsidR="003F537B" w:rsidRPr="001F6967" w:rsidRDefault="001F6967" w:rsidP="003F537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F537B" w:rsidRPr="001F69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1.Заучивание пальчиковой игры «Этот пальчик в лес пошел», «Этот пальчик хочет спать».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2.Пальчиковая игра « Солнышко», «Спрячь в ладошки».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3.Обучение детей игре «Шнуровка».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4.Настольная игра «Мозаика», Конструктор «</w:t>
            </w:r>
            <w:proofErr w:type="spellStart"/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5.Лепка с формочками кинетическим песком.</w:t>
            </w:r>
          </w:p>
          <w:p w:rsidR="003F537B" w:rsidRPr="001F6967" w:rsidRDefault="001F6967" w:rsidP="003F537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F537B" w:rsidRPr="001F69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Пальчиковой игры «Засолка капусты».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2.Театральная игра «Шагающие сказки».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3.Изображение пальцами различных фигур: «Бинокль», «Стол», «Стул», «Замок».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4.Конструирование из палочек «Лесенка», «Квадрат», «Треугольник».</w:t>
            </w:r>
          </w:p>
          <w:p w:rsidR="003F537B" w:rsidRPr="001F6967" w:rsidRDefault="001F6967" w:rsidP="003F537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F537B" w:rsidRPr="001F69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1.Заучивание пальчиковой игры «Пирожки» (с пластилином).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2.Учить детей одевать и раздевать кукол.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3.Пальчиковые игры «Солнышко светит», «Мои игрушки».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4.Конструирование из мелкого строителя «Домик», «Заборчик».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Настольная игра «Собери картинку» (крупные </w:t>
            </w:r>
            <w:proofErr w:type="spellStart"/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3F537B" w:rsidRPr="001F6967" w:rsidRDefault="001F6967" w:rsidP="003F537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F537B" w:rsidRPr="001F69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1.Заучивание пальчиковой игры «Я хочу построить дом», повторение «Пирожки», «Замок».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2.Учить детей выкладывать простые узоры из веревочки (по карточкам образцам).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3.Лепка по замыслу из кинетического песка.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4.Настольная игра «Мозаика» (мелкая и крупная).</w:t>
            </w:r>
          </w:p>
          <w:p w:rsidR="003F537B" w:rsidRPr="001F6967" w:rsidRDefault="001F6967" w:rsidP="003F537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F537B" w:rsidRPr="001F69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1.Заучивание пальчиковой игры «Гномик», повторение «Апельсин».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2.Научить детей пользоваться ножницами (резать по прямой линии).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Пальчиковая игра «Человечек», «Веселая мышка».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4.Учить детей выкладывать фигурки животных из геометрических фигур.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5.Настольные игры « Волчок», «Мозаика».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Театральная игра «Шагающие сказки».</w:t>
            </w:r>
          </w:p>
          <w:p w:rsidR="003F537B" w:rsidRPr="001F6967" w:rsidRDefault="001F6967" w:rsidP="003F537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F537B" w:rsidRPr="001F69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1.Закрепление пальчиковых игр «Ежик», «Апельсин», «Пирожки».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2.Учить детей сматывать нитки в клубок «Шаловливый котенок».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3.Пальчиковые игры « Гном», «Паучки».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4.Конструирование из палочек «Окно», «Домик», «Флажок».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5.Изготовление подарков к праздникам: «День защитников Отечества» </w:t>
            </w:r>
            <w:r w:rsidRPr="003F53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(Парусник в море – аппликация),</w:t>
            </w: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«Международный женский день 8 марта» (Веточка мимозы -комбинированная аппликация из бумаги и гороха).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Театральная игра «Шагающие сказки».</w:t>
            </w:r>
          </w:p>
          <w:p w:rsidR="003F537B" w:rsidRPr="001F6967" w:rsidRDefault="001F6967" w:rsidP="003F537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1F69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F537B" w:rsidRPr="001F69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1.Заучивание пальчиковой игры «Моя семья». Повторение знакомых игр.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2.Пальчиковые игры «Выгладим платочки для мамы и для дочки».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3.Изготовление подарков для мам к празднику 8 марта </w:t>
            </w:r>
            <w:r w:rsidRPr="003F53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(продолжение работы)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4.Конструирование из палочек предметов мебели: «Стол», Стул», «Кровать», «Телевизор» и т.д.</w:t>
            </w:r>
          </w:p>
          <w:p w:rsidR="003F537B" w:rsidRPr="001F6967" w:rsidRDefault="001F6967" w:rsidP="003F537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F537B" w:rsidRPr="001F69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1.Заучивание пальчиковой игры «Как живешь?», повторение «Замок», «Апельсин», «Спокойного сна!».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2.Учить детей инсценировать руками стихи: «Маленький кролик».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3.Продолжать учить детей выкладывать узоры с помощью веревочки.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4.Конструировать из палочек «Ракета» (по образцу и по желанию).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5.Учить детей изображать пальчиками различные фигуры: «Флажок», «Очки», «Стол», «Стул», «Бочка», «Крыша».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6. Театральная игра «Шагающие сказки».</w:t>
            </w:r>
          </w:p>
          <w:p w:rsidR="003F537B" w:rsidRPr="001F6967" w:rsidRDefault="001F6967" w:rsidP="003F537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3F537B" w:rsidRPr="001F69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1.Заучивание пальчиковой игры «Рыбки».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2.Продолжать учить детей инсценировать руками стихи: «В гости», «Цветок».</w:t>
            </w: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3.Учить детей способу обрывания по нарисованным линиям (Полоски, треугольники, квадраты).</w:t>
            </w:r>
          </w:p>
          <w:p w:rsid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4.Настольные игры «Мозаика», «</w:t>
            </w:r>
            <w:proofErr w:type="spellStart"/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3F5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«Шнуровка».</w:t>
            </w:r>
          </w:p>
          <w:p w:rsidR="001F6967" w:rsidRPr="003F537B" w:rsidRDefault="001F6967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F537B" w:rsidRPr="003F537B" w:rsidRDefault="003F537B" w:rsidP="003F53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531B" w:rsidRPr="003F537B" w:rsidRDefault="0025531B" w:rsidP="003F53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25531B" w:rsidRPr="003F537B" w:rsidSect="003F53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F537B"/>
    <w:rsid w:val="001F6967"/>
    <w:rsid w:val="0025531B"/>
    <w:rsid w:val="002E5EFB"/>
    <w:rsid w:val="003F537B"/>
    <w:rsid w:val="00FB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F537B"/>
    <w:pPr>
      <w:spacing w:after="0" w:line="240" w:lineRule="auto"/>
    </w:pPr>
  </w:style>
  <w:style w:type="table" w:styleId="a5">
    <w:name w:val="Table Grid"/>
    <w:basedOn w:val="a1"/>
    <w:uiPriority w:val="59"/>
    <w:rsid w:val="00FB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2024-11-21T17:15:00Z</dcterms:created>
  <dcterms:modified xsi:type="dcterms:W3CDTF">2024-11-21T17:55:00Z</dcterms:modified>
</cp:coreProperties>
</file>